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12" w:rsidRDefault="00DB52D0">
      <w:pPr>
        <w:pStyle w:val="Title"/>
      </w:pPr>
      <w:r>
        <w:t>Antibiotic Stewardship Program Planning Worksheet</w:t>
      </w:r>
    </w:p>
    <w:p w:rsidR="00001E12" w:rsidRDefault="00DB52D0">
      <w:pPr>
        <w:pStyle w:val="Subtitle"/>
      </w:pPr>
      <w:r>
        <w:t>AVMA Convention 2024</w:t>
      </w:r>
    </w:p>
    <w:p w:rsidR="00001E12" w:rsidRDefault="00DB52D0">
      <w:pPr>
        <w:pStyle w:val="Heading1"/>
      </w:pPr>
      <w:r>
        <w:t>Main Conclusions</w:t>
      </w:r>
    </w:p>
    <w:p w:rsidR="00001E12" w:rsidRDefault="00DB52D0">
      <w:r>
        <w:t>These are the top three items I want to discuss with my team regarding antibiotic stewardship.</w:t>
      </w:r>
    </w:p>
    <w:p w:rsidR="00001E12" w:rsidRDefault="00DB52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 _________________________________________________________________________________________</w:t>
      </w:r>
    </w:p>
    <w:p w:rsidR="00001E12" w:rsidRDefault="00DB52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 _________________________________________________________________________________________</w:t>
      </w:r>
    </w:p>
    <w:p w:rsidR="00001E12" w:rsidRDefault="00DB52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 _________________________________________________________________________</w:t>
      </w:r>
      <w:r>
        <w:rPr>
          <w:color w:val="000000"/>
        </w:rPr>
        <w:t>________________</w:t>
      </w:r>
    </w:p>
    <w:p w:rsidR="00001E12" w:rsidRDefault="00DB52D0">
      <w:pPr>
        <w:pStyle w:val="Heading1"/>
      </w:pPr>
      <w:r>
        <w:t>General Approach</w:t>
      </w:r>
    </w:p>
    <w:p w:rsidR="00001E12" w:rsidRDefault="00DB52D0">
      <w:pPr>
        <w:jc w:val="center"/>
      </w:pPr>
      <w:r>
        <w:rPr>
          <w:noProof/>
        </w:rPr>
        <w:drawing>
          <wp:inline distT="0" distB="0" distL="0" distR="0">
            <wp:extent cx="5202963" cy="235898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963" cy="2358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1E12" w:rsidRDefault="00DB52D0">
      <w:r>
        <w:t xml:space="preserve">Below are things I know about my clinic’s capacity and outlook for stewardship activities. </w:t>
      </w:r>
    </w:p>
    <w:p w:rsidR="00001E12" w:rsidRDefault="00DB52D0">
      <w:pPr>
        <w:rPr>
          <w:b/>
        </w:rPr>
      </w:pPr>
      <w:r>
        <w:rPr>
          <w:b/>
        </w:rPr>
        <w:t>Resources</w:t>
      </w: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3"/>
        <w:gridCol w:w="5327"/>
      </w:tblGrid>
      <w:tr w:rsidR="00001E12">
        <w:tc>
          <w:tcPr>
            <w:tcW w:w="5463" w:type="dxa"/>
          </w:tcPr>
          <w:p w:rsidR="00001E12" w:rsidRDefault="00DB52D0">
            <w:pPr>
              <w:spacing w:after="120"/>
            </w:pPr>
            <w:r>
              <w:t xml:space="preserve">□ There </w:t>
            </w:r>
            <w:r>
              <w:rPr>
                <w:b/>
                <w:i/>
              </w:rPr>
              <w:t>are no</w:t>
            </w:r>
            <w:r>
              <w:t xml:space="preserve"> staff or financial resources to support stewardship activities in my clinic right now.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can review the</w:t>
            </w:r>
            <w:r>
              <w:rPr>
                <w:color w:val="000000"/>
              </w:rPr>
              <w:t xml:space="preserve"> list of “basic” interventions and identify some that are feasible. 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can begin to advocate for what I think is needed (e.g., dedicated staff time, client communications support).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 xml:space="preserve"> _______________________________________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  <w:tc>
          <w:tcPr>
            <w:tcW w:w="5327" w:type="dxa"/>
          </w:tcPr>
          <w:p w:rsidR="00001E12" w:rsidRDefault="00DB52D0">
            <w:pPr>
              <w:spacing w:after="120"/>
            </w:pPr>
            <w:r>
              <w:t xml:space="preserve">□ There </w:t>
            </w:r>
            <w:r>
              <w:rPr>
                <w:b/>
                <w:i/>
              </w:rPr>
              <w:t xml:space="preserve">are </w:t>
            </w:r>
            <w:r>
              <w:t>staff and/or financial resources to support stewardship activities in my clinic right now.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can review the checklist of interventions and identify some that are feasible for our team.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can develop an an</w:t>
            </w:r>
            <w:r>
              <w:rPr>
                <w:color w:val="000000"/>
              </w:rPr>
              <w:t>tibiotic stewardship plan, outlining objectives for the next _______ years.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 xml:space="preserve">_______________________________________ </w:t>
            </w:r>
          </w:p>
          <w:p w:rsidR="00001E12" w:rsidRDefault="00DB5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001E12" w:rsidRDefault="00DB52D0">
      <w:pPr>
        <w:rPr>
          <w:b/>
        </w:rPr>
      </w:pPr>
      <w:r>
        <w:rPr>
          <w:b/>
        </w:rPr>
        <w:lastRenderedPageBreak/>
        <w:t>Scope</w:t>
      </w:r>
    </w:p>
    <w:tbl>
      <w:tblPr>
        <w:tblStyle w:val="a0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282"/>
      </w:tblGrid>
      <w:tr w:rsidR="00001E12">
        <w:tc>
          <w:tcPr>
            <w:tcW w:w="5508" w:type="dxa"/>
          </w:tcPr>
          <w:p w:rsidR="00001E12" w:rsidRDefault="00DB52D0">
            <w:pPr>
              <w:spacing w:after="120"/>
            </w:pPr>
            <w:r>
              <w:t xml:space="preserve">□ I want to focus our actions related to all five core principles on a </w:t>
            </w:r>
            <w:r>
              <w:rPr>
                <w:b/>
              </w:rPr>
              <w:t>single common condit</w:t>
            </w:r>
            <w:r>
              <w:rPr>
                <w:b/>
              </w:rPr>
              <w:t>ion</w:t>
            </w:r>
            <w:r>
              <w:t>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Our team will discuss the condition on which to focus.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We already know that we need to focus our attention on _________________, including use of diagnostics, drug use (e.g., selection, duration), and client communication.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  <w:tc>
          <w:tcPr>
            <w:tcW w:w="5282" w:type="dxa"/>
          </w:tcPr>
          <w:p w:rsidR="00001E12" w:rsidRDefault="00DB52D0">
            <w:pPr>
              <w:spacing w:after="120"/>
            </w:pPr>
            <w:bookmarkStart w:id="0" w:name="_heading=h.gjdgxs" w:colFirst="0" w:colLast="0"/>
            <w:bookmarkEnd w:id="0"/>
            <w:r>
              <w:t>□ I want to focus on applying general stewardship approaches in the clinic, with the goal of changing prescribing behaviors that impact multiple conditions.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will identify res</w:t>
            </w:r>
            <w:r>
              <w:rPr>
                <w:color w:val="000000"/>
              </w:rPr>
              <w:t xml:space="preserve">ources to help understand prescribing behavior. 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I will make available treatment guidelines that address multiple conditions.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001E12" w:rsidRDefault="00001E12"/>
    <w:p w:rsidR="00001E12" w:rsidRDefault="00DB52D0">
      <w:pPr>
        <w:rPr>
          <w:b/>
        </w:rPr>
      </w:pPr>
      <w:r>
        <w:rPr>
          <w:b/>
        </w:rPr>
        <w:t>Education Approach — Staff</w:t>
      </w:r>
    </w:p>
    <w:tbl>
      <w:tblPr>
        <w:tblStyle w:val="a1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282"/>
      </w:tblGrid>
      <w:tr w:rsidR="00001E12">
        <w:tc>
          <w:tcPr>
            <w:tcW w:w="5508" w:type="dxa"/>
          </w:tcPr>
          <w:p w:rsidR="00001E12" w:rsidRDefault="00DB52D0">
            <w:pPr>
              <w:spacing w:after="120"/>
            </w:pPr>
            <w:r>
              <w:t>□ Our clinic leaders have the knowledge and capacity to provide education to staff.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  <w:tc>
          <w:tcPr>
            <w:tcW w:w="5282" w:type="dxa"/>
          </w:tcPr>
          <w:p w:rsidR="00001E12" w:rsidRDefault="00DB52D0">
            <w:pPr>
              <w:spacing w:after="120"/>
            </w:pPr>
            <w:r>
              <w:t>□ We will need to identify a resource for staff education.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001E12" w:rsidRDefault="00001E12">
      <w:pPr>
        <w:rPr>
          <w:b/>
        </w:rPr>
      </w:pPr>
    </w:p>
    <w:p w:rsidR="00001E12" w:rsidRDefault="00DB52D0">
      <w:pPr>
        <w:rPr>
          <w:b/>
        </w:rPr>
      </w:pPr>
      <w:r>
        <w:rPr>
          <w:b/>
        </w:rPr>
        <w:t>Education Approach — Clients</w:t>
      </w:r>
    </w:p>
    <w:tbl>
      <w:tblPr>
        <w:tblStyle w:val="a2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282"/>
      </w:tblGrid>
      <w:tr w:rsidR="00001E12">
        <w:tc>
          <w:tcPr>
            <w:tcW w:w="5508" w:type="dxa"/>
          </w:tcPr>
          <w:p w:rsidR="00001E12" w:rsidRDefault="00DB52D0">
            <w:pPr>
              <w:spacing w:after="120"/>
            </w:pPr>
            <w:r>
              <w:t>□ Our clinic leaders have the knowledge and ca</w:t>
            </w:r>
            <w:r>
              <w:t>pacity to develop materials to educate clients.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  <w:tc>
          <w:tcPr>
            <w:tcW w:w="5282" w:type="dxa"/>
          </w:tcPr>
          <w:p w:rsidR="00001E12" w:rsidRDefault="00DB52D0">
            <w:pPr>
              <w:spacing w:after="120"/>
            </w:pPr>
            <w:r>
              <w:t>□ We will need to identify a resource for client education materials.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  <w:p w:rsidR="00001E12" w:rsidRDefault="00DB52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001E12" w:rsidRDefault="00DB52D0">
      <w:pPr>
        <w:pStyle w:val="Heading1"/>
      </w:pPr>
      <w:r>
        <w:t>Specific Actions</w:t>
      </w:r>
    </w:p>
    <w:p w:rsidR="00001E12" w:rsidRDefault="00DB52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Identify at least one way that your clinic will meet each core principle. Examples are provided.</w:t>
      </w:r>
    </w:p>
    <w:tbl>
      <w:tblPr>
        <w:tblStyle w:val="a3"/>
        <w:tblW w:w="10265" w:type="dxa"/>
        <w:tblInd w:w="-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168"/>
      </w:tblGrid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Core Principle</w:t>
            </w:r>
          </w:p>
        </w:tc>
        <w:tc>
          <w:tcPr>
            <w:tcW w:w="5168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Specific Action</w:t>
            </w:r>
          </w:p>
        </w:tc>
      </w:tr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Commit to stewardship:</w:t>
            </w:r>
            <w:r>
              <w:rPr>
                <w:color w:val="000000"/>
              </w:rPr>
              <w:t xml:space="preserve"> 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e.g., Form an antibiotic stewardship committee with one veterinarian champion and one technician, reflecting role and hours/month in job descriptions.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e.g., Email clients committing to antibiotic use only when needed, hang commitment posters in exam rooms, engage in special communication during U.S. Antibiotic Awareness Week, each November 18–24.</w:t>
            </w:r>
          </w:p>
        </w:tc>
        <w:tc>
          <w:tcPr>
            <w:tcW w:w="5168" w:type="dxa"/>
          </w:tcPr>
          <w:p w:rsidR="00001E12" w:rsidRDefault="0000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rPr>
                <w:b/>
                <w:color w:val="000000"/>
              </w:rPr>
            </w:pPr>
          </w:p>
        </w:tc>
      </w:tr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Advocate for a system of care to prevent common diseases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e.g., Discuss as a team the conditions for which antibiotics are commonly used and identify one on which to focus.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e.g., Increase knowledge and awareness of infection prevention and the importance of preventing hospital-associated infections by holding </w:t>
            </w:r>
            <w:r>
              <w:rPr>
                <w:color w:val="000000"/>
              </w:rPr>
              <w:t xml:space="preserve">a lunch and learn with a veterinary </w:t>
            </w:r>
            <w:proofErr w:type="spellStart"/>
            <w:r>
              <w:rPr>
                <w:color w:val="000000"/>
              </w:rPr>
              <w:t>preventionist</w:t>
            </w:r>
            <w:proofErr w:type="spellEnd"/>
            <w:r>
              <w:rPr>
                <w:color w:val="000000"/>
              </w:rPr>
              <w:t xml:space="preserve"> or by reviewing as a team the guidance on infection prevention published by the American Animal Hospital Association.</w:t>
            </w:r>
          </w:p>
        </w:tc>
        <w:tc>
          <w:tcPr>
            <w:tcW w:w="5168" w:type="dxa"/>
          </w:tcPr>
          <w:p w:rsidR="00001E12" w:rsidRDefault="0000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rPr>
                <w:b/>
                <w:color w:val="000000"/>
              </w:rPr>
            </w:pPr>
          </w:p>
        </w:tc>
      </w:tr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Select and use antimicrobial drugs judiciously:</w:t>
            </w:r>
            <w:r>
              <w:rPr>
                <w:color w:val="000000"/>
              </w:rPr>
              <w:t xml:space="preserve"> 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e.g., Give each veterinarian a copy of the Pocket Guide: Antimicrobial Prescribing for Common Small Animal Diseases (</w:t>
            </w:r>
            <w:hyperlink r:id="rId9">
              <w:r w:rsidR="003F6D5F">
                <w:rPr>
                  <w:color w:val="0563C1"/>
                  <w:u w:val="single"/>
                </w:rPr>
                <w:t>https://arsi.umn.edu/pocketguide</w:t>
              </w:r>
            </w:hyperlink>
            <w:r>
              <w:rPr>
                <w:color w:val="000000"/>
              </w:rPr>
              <w:t>)</w:t>
            </w:r>
            <w:r>
              <w:rPr>
                <w:color w:val="000000"/>
                <w:highlight w:val="white"/>
              </w:rPr>
              <w:t>, and post one in the pharmacy area.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e.g., Hold a lunch and learn to review published g</w:t>
            </w:r>
            <w:r>
              <w:rPr>
                <w:color w:val="000000"/>
                <w:highlight w:val="white"/>
              </w:rPr>
              <w:t>uidelines from the International Society for Companion Animal Infectious Diseases (ISCAID).</w:t>
            </w:r>
          </w:p>
        </w:tc>
        <w:tc>
          <w:tcPr>
            <w:tcW w:w="5168" w:type="dxa"/>
          </w:tcPr>
          <w:p w:rsidR="00001E12" w:rsidRDefault="0000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rPr>
                <w:b/>
                <w:color w:val="000000"/>
              </w:rPr>
            </w:pPr>
          </w:p>
        </w:tc>
      </w:tr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Evaluate antimicrobial drug use practices:</w:t>
            </w:r>
            <w:r>
              <w:rPr>
                <w:color w:val="000000"/>
              </w:rPr>
              <w:t xml:space="preserve"> 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e.g., In the context of published ISCAID guidelines, review prescribing practices for common conditions during a routi</w:t>
            </w:r>
            <w:r>
              <w:rPr>
                <w:color w:val="000000"/>
                <w:highlight w:val="white"/>
              </w:rPr>
              <w:t>ne or special meeting of staff veterinarians, considering the use of diagnostics and potential approaches</w:t>
            </w:r>
            <w:r w:rsidR="003F6D5F">
              <w:rPr>
                <w:color w:val="000000"/>
                <w:highlight w:val="white"/>
              </w:rPr>
              <w:t>,</w:t>
            </w:r>
            <w:bookmarkStart w:id="1" w:name="_GoBack"/>
            <w:bookmarkEnd w:id="1"/>
            <w:r>
              <w:rPr>
                <w:color w:val="000000"/>
                <w:highlight w:val="white"/>
              </w:rPr>
              <w:t xml:space="preserve"> such as “watchful waiting.”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e.g., Select a single condition (e.g., canine UTI) and a timeframe (e.g., 3 months) and review diagnostic and prescribing practices retrospectively.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e.g., Select a single condition (e.g., canine UTI) and a timeframe (e.g., 3 months) and track diagnostic an</w:t>
            </w:r>
            <w:r>
              <w:rPr>
                <w:color w:val="000000"/>
                <w:highlight w:val="white"/>
              </w:rPr>
              <w:t>d prescribing practices prospectively.</w:t>
            </w:r>
          </w:p>
        </w:tc>
        <w:tc>
          <w:tcPr>
            <w:tcW w:w="5168" w:type="dxa"/>
          </w:tcPr>
          <w:p w:rsidR="00001E12" w:rsidRDefault="0000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rPr>
                <w:b/>
                <w:color w:val="000000"/>
              </w:rPr>
            </w:pPr>
          </w:p>
        </w:tc>
      </w:tr>
      <w:tr w:rsidR="00001E12">
        <w:tc>
          <w:tcPr>
            <w:tcW w:w="5097" w:type="dxa"/>
          </w:tcPr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Educate and build expertise:</w:t>
            </w:r>
            <w:r>
              <w:rPr>
                <w:color w:val="000000"/>
              </w:rPr>
              <w:t xml:space="preserve"> 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e.g., Hold a lunch and learn on antibiotic stewardship, using recorded presentations or an invited speaker.</w:t>
            </w:r>
          </w:p>
          <w:p w:rsidR="00001E12" w:rsidRDefault="00DB5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e.g., Highlight stewardship continuing education at state and national veteri</w:t>
            </w:r>
            <w:r>
              <w:rPr>
                <w:color w:val="000000"/>
              </w:rPr>
              <w:t>nary continuing education conferences and encourage staff to attend.</w:t>
            </w:r>
          </w:p>
        </w:tc>
        <w:tc>
          <w:tcPr>
            <w:tcW w:w="5168" w:type="dxa"/>
          </w:tcPr>
          <w:p w:rsidR="00001E12" w:rsidRDefault="0000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/>
              <w:rPr>
                <w:b/>
                <w:color w:val="000000"/>
              </w:rPr>
            </w:pPr>
          </w:p>
        </w:tc>
      </w:tr>
    </w:tbl>
    <w:p w:rsidR="00001E12" w:rsidRDefault="003F6D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50FA29E" wp14:editId="13DE3B8D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056005" cy="628015"/>
            <wp:effectExtent l="0" t="0" r="0" b="635"/>
            <wp:wrapTight wrapText="bothSides">
              <wp:wrapPolygon edited="0">
                <wp:start x="8183" y="0"/>
                <wp:lineTo x="779" y="5897"/>
                <wp:lineTo x="0" y="7207"/>
                <wp:lineTo x="0" y="16380"/>
                <wp:lineTo x="1169" y="20967"/>
                <wp:lineTo x="2338" y="20967"/>
                <wp:lineTo x="17924" y="20967"/>
                <wp:lineTo x="19873" y="20967"/>
                <wp:lineTo x="21041" y="17035"/>
                <wp:lineTo x="21041" y="6552"/>
                <wp:lineTo x="19483" y="4586"/>
                <wp:lineTo x="12469" y="0"/>
                <wp:lineTo x="8183" y="0"/>
              </wp:wrapPolygon>
            </wp:wrapTight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I_logos-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12" w:rsidRDefault="00001E1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:rsidR="00001E12" w:rsidRDefault="00001E1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</w:p>
    <w:sectPr w:rsidR="00001E12" w:rsidSect="003F6D5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D0" w:rsidRDefault="00DB52D0">
      <w:pPr>
        <w:spacing w:after="0" w:line="240" w:lineRule="auto"/>
      </w:pPr>
      <w:r>
        <w:separator/>
      </w:r>
    </w:p>
  </w:endnote>
  <w:endnote w:type="continuationSeparator" w:id="0">
    <w:p w:rsidR="00DB52D0" w:rsidRDefault="00DB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12" w:rsidRDefault="00DB5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F6D5F">
      <w:rPr>
        <w:color w:val="000000"/>
      </w:rPr>
      <w:fldChar w:fldCharType="separate"/>
    </w:r>
    <w:r w:rsidR="003F6D5F">
      <w:rPr>
        <w:noProof/>
        <w:color w:val="000000"/>
      </w:rPr>
      <w:t>1</w:t>
    </w:r>
    <w:r>
      <w:rPr>
        <w:color w:val="000000"/>
      </w:rPr>
      <w:fldChar w:fldCharType="end"/>
    </w:r>
  </w:p>
  <w:p w:rsidR="00001E12" w:rsidRDefault="00001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D0" w:rsidRDefault="00DB52D0">
      <w:pPr>
        <w:spacing w:after="0" w:line="240" w:lineRule="auto"/>
      </w:pPr>
      <w:r>
        <w:separator/>
      </w:r>
    </w:p>
  </w:footnote>
  <w:footnote w:type="continuationSeparator" w:id="0">
    <w:p w:rsidR="00DB52D0" w:rsidRDefault="00DB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6BE"/>
    <w:multiLevelType w:val="multilevel"/>
    <w:tmpl w:val="C79E6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DE5"/>
    <w:multiLevelType w:val="multilevel"/>
    <w:tmpl w:val="DDBE7D1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D521BB"/>
    <w:multiLevelType w:val="multilevel"/>
    <w:tmpl w:val="78D2AB6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12"/>
    <w:rsid w:val="00001E12"/>
    <w:rsid w:val="003F6D5F"/>
    <w:rsid w:val="00D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EE4F"/>
  <w15:docId w15:val="{3C58F05F-8CCD-4826-9AF4-97A8EB1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C4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6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C4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64C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1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46"/>
  </w:style>
  <w:style w:type="paragraph" w:styleId="Footer">
    <w:name w:val="footer"/>
    <w:basedOn w:val="Normal"/>
    <w:link w:val="FooterChar"/>
    <w:uiPriority w:val="99"/>
    <w:unhideWhenUsed/>
    <w:rsid w:val="000B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46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arsi.um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i.umn.edu/pocket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tihNmvSF7Tui+GGFIneDYWYhg==">CgMxLjAyCGguZ2pkZ3hzOAByITFSQ0pobERZdVprQXhGaTM3MUV6YTFrLTdHYjlGcEt6Qw==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Beaudoin</dc:creator>
  <cp:lastModifiedBy>Emma R Bollig</cp:lastModifiedBy>
  <cp:revision>2</cp:revision>
  <dcterms:created xsi:type="dcterms:W3CDTF">2024-06-11T16:35:00Z</dcterms:created>
  <dcterms:modified xsi:type="dcterms:W3CDTF">2024-06-17T17:01:00Z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2024-06-15T11:08:14Z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0df3330e-b94d-4050-a8aa-7c87a41a5695</vt:lpwstr>
  </property>
  <property fmtid="{D5CDD505-2E9C-101B-9397-08002B2CF9AE}" pid="8" name="MSIP_Label_8af03ff0-41c5-4c41-b55e-fabb8fae94be_ContentBits">
    <vt:lpwstr>0</vt:lpwstr>
  </property>
</Properties>
</file>